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B8F0" w14:textId="77777777" w:rsidR="008F6FED" w:rsidRDefault="00E920D1" w:rsidP="00396E4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8F7003">
        <w:rPr>
          <w:rFonts w:ascii="Calibri" w:eastAsia="Times New Roman" w:hAnsi="Calibri" w:cs="Calibri"/>
          <w:sz w:val="16"/>
          <w:szCs w:val="16"/>
          <w:lang w:eastAsia="pl-PL"/>
        </w:rPr>
        <w:t>Zał</w:t>
      </w:r>
      <w:r w:rsidR="00ED690D" w:rsidRPr="008F7003">
        <w:rPr>
          <w:rFonts w:ascii="Calibri" w:eastAsia="Times New Roman" w:hAnsi="Calibri" w:cs="Calibri"/>
          <w:sz w:val="16"/>
          <w:szCs w:val="16"/>
          <w:lang w:eastAsia="pl-PL"/>
        </w:rPr>
        <w:t>ą</w:t>
      </w:r>
      <w:r w:rsidRPr="008F7003">
        <w:rPr>
          <w:rFonts w:ascii="Calibri" w:eastAsia="Times New Roman" w:hAnsi="Calibri" w:cs="Calibri"/>
          <w:sz w:val="16"/>
          <w:szCs w:val="16"/>
          <w:lang w:eastAsia="pl-PL"/>
        </w:rPr>
        <w:t xml:space="preserve">cznik </w:t>
      </w:r>
      <w:r w:rsidR="008F6FED">
        <w:rPr>
          <w:rFonts w:ascii="Calibri" w:eastAsia="Times New Roman" w:hAnsi="Calibri" w:cs="Calibri"/>
          <w:sz w:val="16"/>
          <w:szCs w:val="16"/>
          <w:lang w:eastAsia="pl-PL"/>
        </w:rPr>
        <w:t xml:space="preserve">nr 1 </w:t>
      </w:r>
    </w:p>
    <w:p w14:paraId="6D381B4F" w14:textId="46F19AA5" w:rsidR="00ED690D" w:rsidRPr="008F7003" w:rsidRDefault="00E920D1" w:rsidP="00396E4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8F7003">
        <w:rPr>
          <w:rFonts w:ascii="Calibri" w:eastAsia="Times New Roman" w:hAnsi="Calibri" w:cs="Calibri"/>
          <w:sz w:val="16"/>
          <w:szCs w:val="16"/>
          <w:lang w:eastAsia="pl-PL"/>
        </w:rPr>
        <w:t xml:space="preserve">do </w:t>
      </w:r>
      <w:r w:rsidR="008F6FED">
        <w:rPr>
          <w:rFonts w:ascii="Calibri" w:eastAsia="Times New Roman" w:hAnsi="Calibri" w:cs="Calibri"/>
          <w:sz w:val="16"/>
          <w:szCs w:val="16"/>
          <w:lang w:eastAsia="pl-PL"/>
        </w:rPr>
        <w:t>Z</w:t>
      </w:r>
      <w:r w:rsidRPr="008F7003">
        <w:rPr>
          <w:rFonts w:ascii="Calibri" w:eastAsia="Times New Roman" w:hAnsi="Calibri" w:cs="Calibri"/>
          <w:sz w:val="16"/>
          <w:szCs w:val="16"/>
          <w:lang w:eastAsia="pl-PL"/>
        </w:rPr>
        <w:t xml:space="preserve">asad </w:t>
      </w:r>
      <w:r w:rsidR="00ED690D" w:rsidRPr="008F7003">
        <w:rPr>
          <w:rFonts w:ascii="Calibri" w:eastAsia="Times New Roman" w:hAnsi="Calibri" w:cs="Calibri"/>
          <w:sz w:val="16"/>
          <w:szCs w:val="16"/>
          <w:lang w:eastAsia="pl-PL"/>
        </w:rPr>
        <w:t>przyznania dofinansowań</w:t>
      </w:r>
    </w:p>
    <w:p w14:paraId="0D628028" w14:textId="65037F7D" w:rsidR="00ED690D" w:rsidRPr="008F7003" w:rsidRDefault="00ED690D" w:rsidP="00396E4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8F7003">
        <w:rPr>
          <w:rFonts w:ascii="Calibri" w:eastAsia="Times New Roman" w:hAnsi="Calibri" w:cs="Calibri"/>
          <w:sz w:val="16"/>
          <w:szCs w:val="16"/>
          <w:lang w:eastAsia="pl-PL"/>
        </w:rPr>
        <w:t xml:space="preserve"> w ramach programu Aktywny samorząd w 202</w:t>
      </w:r>
      <w:r w:rsidR="00396E46">
        <w:rPr>
          <w:rFonts w:ascii="Calibri" w:eastAsia="Times New Roman" w:hAnsi="Calibri" w:cs="Calibri"/>
          <w:sz w:val="16"/>
          <w:szCs w:val="16"/>
          <w:lang w:eastAsia="pl-PL"/>
        </w:rPr>
        <w:t>4</w:t>
      </w:r>
      <w:r w:rsidRPr="008F7003">
        <w:rPr>
          <w:rFonts w:ascii="Calibri" w:eastAsia="Times New Roman" w:hAnsi="Calibri" w:cs="Calibri"/>
          <w:sz w:val="16"/>
          <w:szCs w:val="16"/>
          <w:lang w:eastAsia="pl-PL"/>
        </w:rPr>
        <w:t>r.</w:t>
      </w:r>
    </w:p>
    <w:p w14:paraId="4B002589" w14:textId="7C04A52F" w:rsidR="00ED690D" w:rsidRPr="008F7003" w:rsidRDefault="00ED690D" w:rsidP="00396E4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8F7003">
        <w:rPr>
          <w:rFonts w:ascii="Calibri" w:eastAsia="Times New Roman" w:hAnsi="Calibri" w:cs="Calibri"/>
          <w:sz w:val="16"/>
          <w:szCs w:val="16"/>
          <w:lang w:eastAsia="pl-PL"/>
        </w:rPr>
        <w:t>w Powiecie Strzeleckim</w:t>
      </w:r>
      <w:r w:rsidR="00E920D1" w:rsidRPr="008F7003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14:paraId="59895C2D" w14:textId="77777777" w:rsidR="00895156" w:rsidRPr="008F7003" w:rsidRDefault="00C3712E" w:rsidP="00396E4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F70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SKALA PUNKTOWA </w:t>
      </w:r>
    </w:p>
    <w:p w14:paraId="1B3049AD" w14:textId="4E9639BC" w:rsidR="00C3712E" w:rsidRPr="008F7003" w:rsidRDefault="00895156" w:rsidP="00396E4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F7003">
        <w:rPr>
          <w:rFonts w:ascii="Calibri" w:eastAsia="Times New Roman" w:hAnsi="Calibri" w:cs="Calibri"/>
          <w:sz w:val="24"/>
          <w:szCs w:val="24"/>
          <w:lang w:eastAsia="pl-PL"/>
        </w:rPr>
        <w:t xml:space="preserve">dla wniosków złożonych w roku </w:t>
      </w:r>
      <w:r w:rsidR="00C3712E" w:rsidRPr="008F7003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396E46">
        <w:rPr>
          <w:rFonts w:ascii="Calibri" w:eastAsia="Times New Roman" w:hAnsi="Calibri" w:cs="Calibri"/>
          <w:sz w:val="24"/>
          <w:szCs w:val="24"/>
          <w:lang w:eastAsia="pl-PL"/>
        </w:rPr>
        <w:t>4</w:t>
      </w:r>
    </w:p>
    <w:p w14:paraId="6199B592" w14:textId="66889BF2" w:rsidR="00CB7441" w:rsidRPr="008F7003" w:rsidRDefault="00C3712E" w:rsidP="00396E4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F7003">
        <w:rPr>
          <w:rFonts w:ascii="Calibri" w:eastAsia="Times New Roman" w:hAnsi="Calibri" w:cs="Calibri"/>
          <w:sz w:val="24"/>
          <w:szCs w:val="24"/>
          <w:lang w:eastAsia="pl-PL"/>
        </w:rPr>
        <w:t xml:space="preserve">Wnioski są oceniane merytorycznie (maksymalna liczba pkt – </w:t>
      </w:r>
      <w:r w:rsidRPr="001B72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100</w:t>
      </w:r>
      <w:r w:rsidRPr="008F7003">
        <w:rPr>
          <w:rFonts w:ascii="Calibri" w:eastAsia="Times New Roman" w:hAnsi="Calibri" w:cs="Calibri"/>
          <w:sz w:val="24"/>
          <w:szCs w:val="24"/>
          <w:lang w:eastAsia="pl-PL"/>
        </w:rPr>
        <w:t>),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B7441" w:rsidRPr="008F7003" w14:paraId="6AF40505" w14:textId="77777777" w:rsidTr="00780C62">
        <w:tc>
          <w:tcPr>
            <w:tcW w:w="7366" w:type="dxa"/>
          </w:tcPr>
          <w:p w14:paraId="10C65389" w14:textId="77777777" w:rsidR="00CB7441" w:rsidRPr="008F7003" w:rsidRDefault="00CB7441" w:rsidP="00780C62">
            <w:pPr>
              <w:rPr>
                <w:rFonts w:ascii="Calibri" w:hAnsi="Calibri" w:cs="Calibri"/>
                <w:sz w:val="24"/>
                <w:szCs w:val="24"/>
              </w:rPr>
            </w:pPr>
            <w:r w:rsidRPr="008F7003">
              <w:rPr>
                <w:rFonts w:ascii="Calibri" w:hAnsi="Calibri" w:cs="Calibri"/>
                <w:sz w:val="24"/>
                <w:szCs w:val="24"/>
              </w:rPr>
              <w:t>Osoby zatrudnione (bez względu na formę zatrudnienia)</w:t>
            </w:r>
          </w:p>
        </w:tc>
        <w:tc>
          <w:tcPr>
            <w:tcW w:w="1696" w:type="dxa"/>
          </w:tcPr>
          <w:p w14:paraId="237F6FE2" w14:textId="0AD94C8F" w:rsidR="00CB7441" w:rsidRPr="008F7003" w:rsidRDefault="00DD70B6" w:rsidP="00780C6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8F7003"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03226F" w:rsidRPr="008F7003" w14:paraId="33DFC5B2" w14:textId="77777777" w:rsidTr="00780C62">
        <w:tc>
          <w:tcPr>
            <w:tcW w:w="7366" w:type="dxa"/>
          </w:tcPr>
          <w:p w14:paraId="004A5E48" w14:textId="0F5E6831" w:rsidR="0003226F" w:rsidRPr="008F7003" w:rsidRDefault="0003226F" w:rsidP="00780C62">
            <w:pPr>
              <w:rPr>
                <w:rFonts w:ascii="Calibri" w:hAnsi="Calibri" w:cs="Calibri"/>
                <w:sz w:val="24"/>
                <w:szCs w:val="24"/>
              </w:rPr>
            </w:pPr>
            <w:r w:rsidRPr="008F70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</w:t>
            </w:r>
          </w:p>
        </w:tc>
        <w:tc>
          <w:tcPr>
            <w:tcW w:w="1696" w:type="dxa"/>
          </w:tcPr>
          <w:p w14:paraId="400FA954" w14:textId="1F4EF8C7" w:rsidR="0003226F" w:rsidRPr="008F7003" w:rsidRDefault="0003226F" w:rsidP="00780C6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1D3CB9"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7003"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CB7441" w:rsidRPr="008F7003" w14:paraId="5E1D57B7" w14:textId="77777777" w:rsidTr="008F7003">
        <w:trPr>
          <w:trHeight w:val="786"/>
        </w:trPr>
        <w:tc>
          <w:tcPr>
            <w:tcW w:w="7366" w:type="dxa"/>
          </w:tcPr>
          <w:p w14:paraId="1F655829" w14:textId="77777777" w:rsidR="00CB7441" w:rsidRPr="008F7003" w:rsidRDefault="00CB7441" w:rsidP="00780C62">
            <w:pPr>
              <w:tabs>
                <w:tab w:val="left" w:pos="1530"/>
              </w:tabs>
              <w:rPr>
                <w:rFonts w:ascii="Calibri" w:hAnsi="Calibri" w:cs="Calibri"/>
                <w:sz w:val="24"/>
                <w:szCs w:val="24"/>
              </w:rPr>
            </w:pPr>
            <w:r w:rsidRPr="008F7003">
              <w:rPr>
                <w:rFonts w:ascii="Calibri" w:hAnsi="Calibri" w:cs="Calibri"/>
                <w:sz w:val="24"/>
                <w:szCs w:val="24"/>
              </w:rPr>
              <w:t xml:space="preserve">Posiadanie podpisu elektronicznego/Profilu Zaufanego na platformie </w:t>
            </w:r>
            <w:proofErr w:type="spellStart"/>
            <w:r w:rsidRPr="008F7003">
              <w:rPr>
                <w:rFonts w:ascii="Calibri" w:hAnsi="Calibri" w:cs="Calibri"/>
                <w:sz w:val="24"/>
                <w:szCs w:val="24"/>
              </w:rPr>
              <w:t>ePUAP</w:t>
            </w:r>
            <w:proofErr w:type="spellEnd"/>
            <w:r w:rsidRPr="008F7003">
              <w:rPr>
                <w:rFonts w:ascii="Calibri" w:hAnsi="Calibri" w:cs="Calibri"/>
                <w:sz w:val="24"/>
                <w:szCs w:val="24"/>
              </w:rPr>
              <w:t xml:space="preserve"> i złożenie wniosku o dofinansowanie w formie elektronicznej w SOW</w:t>
            </w:r>
          </w:p>
        </w:tc>
        <w:tc>
          <w:tcPr>
            <w:tcW w:w="1696" w:type="dxa"/>
          </w:tcPr>
          <w:p w14:paraId="0DF3D41F" w14:textId="76C97880" w:rsidR="00CB7441" w:rsidRPr="008F7003" w:rsidRDefault="00CB7441" w:rsidP="00780C6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8F7003"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03226F" w:rsidRPr="008F7003" w14:paraId="4B9150F7" w14:textId="77777777" w:rsidTr="00780C62">
        <w:tc>
          <w:tcPr>
            <w:tcW w:w="7366" w:type="dxa"/>
          </w:tcPr>
          <w:p w14:paraId="26C5C866" w14:textId="5F602202" w:rsidR="0003226F" w:rsidRPr="008F7003" w:rsidRDefault="0003226F" w:rsidP="00780C62">
            <w:pPr>
              <w:tabs>
                <w:tab w:val="left" w:pos="1530"/>
              </w:tabs>
              <w:rPr>
                <w:rFonts w:ascii="Calibri" w:hAnsi="Calibri" w:cs="Calibri"/>
                <w:sz w:val="24"/>
                <w:szCs w:val="24"/>
              </w:rPr>
            </w:pPr>
            <w:r w:rsidRPr="008F7003">
              <w:rPr>
                <w:rFonts w:ascii="Calibri" w:hAnsi="Calibri" w:cs="Calibri"/>
                <w:sz w:val="24"/>
                <w:szCs w:val="24"/>
              </w:rPr>
              <w:t xml:space="preserve">Wnioskodawcy posiadający znaczny stopień niepełnosprawności lub orzeczenie równoważne </w:t>
            </w:r>
            <w:r w:rsidRPr="008F70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 w przypadku osób do 16 roku życia – </w:t>
            </w:r>
            <w:r w:rsidRPr="008F70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orzeczeniu o niepełnosprawności posiadają więcej niż jedną przyczynę wydania orzeczenia o niepełnosprawności lub orzeczenie to jest wydane z powodu całościowych zaburzeń rozwojowych (12-C) - liczba punktów preferencyjnych wynosi wówczas</w:t>
            </w:r>
          </w:p>
        </w:tc>
        <w:tc>
          <w:tcPr>
            <w:tcW w:w="1696" w:type="dxa"/>
          </w:tcPr>
          <w:p w14:paraId="0CA5B159" w14:textId="07BEE89F" w:rsidR="0003226F" w:rsidRPr="008F7003" w:rsidRDefault="0003226F" w:rsidP="00780C6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8F7003"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8F7003" w14:paraId="5AF32A4A" w14:textId="77777777" w:rsidTr="00780C62">
        <w:tc>
          <w:tcPr>
            <w:tcW w:w="7366" w:type="dxa"/>
          </w:tcPr>
          <w:p w14:paraId="3BCA8568" w14:textId="1DF5C7C2" w:rsidR="00396E46" w:rsidRPr="008F7003" w:rsidRDefault="00895156" w:rsidP="00780C62">
            <w:pPr>
              <w:tabs>
                <w:tab w:val="left" w:pos="1530"/>
              </w:tabs>
              <w:rPr>
                <w:rFonts w:ascii="Calibri" w:hAnsi="Calibri" w:cs="Calibri"/>
                <w:sz w:val="24"/>
                <w:szCs w:val="24"/>
              </w:rPr>
            </w:pPr>
            <w:r w:rsidRPr="008F7003">
              <w:rPr>
                <w:rFonts w:ascii="Calibri" w:hAnsi="Calibri" w:cs="Calibri"/>
                <w:sz w:val="24"/>
                <w:szCs w:val="24"/>
              </w:rPr>
              <w:t>Osoby poszkodowane w wyniku działania żywiołu lub innych zdarzeń losowych</w:t>
            </w:r>
            <w:r w:rsidR="00396E46">
              <w:rPr>
                <w:rFonts w:ascii="Calibri" w:hAnsi="Calibri" w:cs="Calibri"/>
                <w:sz w:val="24"/>
                <w:szCs w:val="24"/>
              </w:rPr>
              <w:t xml:space="preserve"> w 2023 lub 2024 roku</w:t>
            </w:r>
          </w:p>
        </w:tc>
        <w:tc>
          <w:tcPr>
            <w:tcW w:w="1696" w:type="dxa"/>
          </w:tcPr>
          <w:p w14:paraId="636CAB44" w14:textId="015504AA" w:rsidR="00895156" w:rsidRPr="008F7003" w:rsidRDefault="00895156" w:rsidP="00780C6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8F7003"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8F7003" w14:paraId="7E741BD3" w14:textId="77777777" w:rsidTr="00780C62">
        <w:tc>
          <w:tcPr>
            <w:tcW w:w="7366" w:type="dxa"/>
          </w:tcPr>
          <w:p w14:paraId="77EDC557" w14:textId="356BC24A" w:rsidR="00895156" w:rsidRPr="0090648C" w:rsidRDefault="00895156" w:rsidP="00895156">
            <w:pPr>
              <w:tabs>
                <w:tab w:val="left" w:pos="1530"/>
              </w:tabs>
              <w:rPr>
                <w:rFonts w:ascii="Calibri" w:hAnsi="Calibri" w:cs="Calibri"/>
                <w:sz w:val="24"/>
                <w:szCs w:val="24"/>
              </w:rPr>
            </w:pPr>
            <w:r w:rsidRPr="0090648C">
              <w:rPr>
                <w:rFonts w:ascii="Calibri" w:hAnsi="Calibri" w:cs="Calibri"/>
                <w:sz w:val="24"/>
                <w:szCs w:val="24"/>
              </w:rPr>
              <w:t>Wniosek złożony przed 30 czerwca 202</w:t>
            </w:r>
            <w:r w:rsidR="00396E46">
              <w:rPr>
                <w:rFonts w:ascii="Calibri" w:hAnsi="Calibri" w:cs="Calibri"/>
                <w:sz w:val="24"/>
                <w:szCs w:val="24"/>
              </w:rPr>
              <w:t>4</w:t>
            </w:r>
            <w:r w:rsidRPr="0090648C">
              <w:rPr>
                <w:rFonts w:ascii="Calibri" w:hAnsi="Calibri" w:cs="Calibri"/>
                <w:sz w:val="24"/>
                <w:szCs w:val="24"/>
              </w:rPr>
              <w:t xml:space="preserve"> roku</w:t>
            </w:r>
          </w:p>
        </w:tc>
        <w:tc>
          <w:tcPr>
            <w:tcW w:w="1696" w:type="dxa"/>
          </w:tcPr>
          <w:p w14:paraId="77B88FDD" w14:textId="13C6F5B1" w:rsidR="00895156" w:rsidRPr="008F7003" w:rsidRDefault="00895156" w:rsidP="008951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8F7003" w:rsidRPr="008F70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90648C" w14:paraId="0C01B5B6" w14:textId="77777777" w:rsidTr="00780C62">
        <w:tc>
          <w:tcPr>
            <w:tcW w:w="7366" w:type="dxa"/>
          </w:tcPr>
          <w:p w14:paraId="26BAF900" w14:textId="77777777" w:rsidR="00895156" w:rsidRPr="0090648C" w:rsidRDefault="00895156" w:rsidP="00895156">
            <w:pPr>
              <w:tabs>
                <w:tab w:val="left" w:pos="1530"/>
              </w:tabs>
              <w:rPr>
                <w:rFonts w:ascii="Calibri" w:hAnsi="Calibri" w:cs="Calibri"/>
                <w:sz w:val="24"/>
                <w:szCs w:val="24"/>
              </w:rPr>
            </w:pPr>
            <w:r w:rsidRPr="0090648C">
              <w:rPr>
                <w:rFonts w:ascii="Calibri" w:hAnsi="Calibri" w:cs="Calibri"/>
                <w:sz w:val="24"/>
                <w:szCs w:val="24"/>
              </w:rPr>
              <w:t>Osoby niepełnosprawne, które studiują</w:t>
            </w:r>
          </w:p>
        </w:tc>
        <w:tc>
          <w:tcPr>
            <w:tcW w:w="1696" w:type="dxa"/>
          </w:tcPr>
          <w:p w14:paraId="6DEF2F97" w14:textId="75509317" w:rsidR="00895156" w:rsidRPr="0090648C" w:rsidRDefault="00895156" w:rsidP="008951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8F7003"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90648C" w14:paraId="3A13C63F" w14:textId="77777777" w:rsidTr="00780C62">
        <w:tc>
          <w:tcPr>
            <w:tcW w:w="7366" w:type="dxa"/>
          </w:tcPr>
          <w:p w14:paraId="38A4B25A" w14:textId="77777777" w:rsidR="00895156" w:rsidRPr="0090648C" w:rsidRDefault="00895156" w:rsidP="00895156">
            <w:pPr>
              <w:rPr>
                <w:rFonts w:ascii="Calibri" w:hAnsi="Calibri" w:cs="Calibri"/>
                <w:sz w:val="24"/>
                <w:szCs w:val="24"/>
              </w:rPr>
            </w:pPr>
            <w:r w:rsidRPr="0090648C">
              <w:rPr>
                <w:rFonts w:ascii="Calibri" w:hAnsi="Calibri" w:cs="Calibri"/>
                <w:sz w:val="24"/>
                <w:szCs w:val="24"/>
              </w:rPr>
              <w:t>Wiek aktywności zawodowej</w:t>
            </w:r>
          </w:p>
        </w:tc>
        <w:tc>
          <w:tcPr>
            <w:tcW w:w="1696" w:type="dxa"/>
          </w:tcPr>
          <w:p w14:paraId="215AF91E" w14:textId="391B6F99" w:rsidR="00895156" w:rsidRPr="0090648C" w:rsidRDefault="00895156" w:rsidP="008951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8F7003"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90648C" w14:paraId="16439405" w14:textId="77777777" w:rsidTr="00780C62">
        <w:tc>
          <w:tcPr>
            <w:tcW w:w="7366" w:type="dxa"/>
          </w:tcPr>
          <w:p w14:paraId="23A92A44" w14:textId="77777777" w:rsidR="00895156" w:rsidRPr="0090648C" w:rsidRDefault="00895156" w:rsidP="00895156">
            <w:pPr>
              <w:tabs>
                <w:tab w:val="left" w:pos="1095"/>
              </w:tabs>
              <w:rPr>
                <w:rFonts w:ascii="Calibri" w:hAnsi="Calibri" w:cs="Calibri"/>
                <w:sz w:val="24"/>
                <w:szCs w:val="24"/>
              </w:rPr>
            </w:pPr>
            <w:r w:rsidRPr="0090648C">
              <w:rPr>
                <w:rFonts w:ascii="Calibri" w:hAnsi="Calibri" w:cs="Calibri"/>
                <w:sz w:val="24"/>
                <w:szCs w:val="24"/>
              </w:rPr>
              <w:t>Dzieci i młodzież realizująca obowiązek szkolny</w:t>
            </w:r>
          </w:p>
        </w:tc>
        <w:tc>
          <w:tcPr>
            <w:tcW w:w="1696" w:type="dxa"/>
          </w:tcPr>
          <w:p w14:paraId="2BC74234" w14:textId="28671576" w:rsidR="00895156" w:rsidRPr="0090648C" w:rsidRDefault="00895156" w:rsidP="008951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8F7003"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90648C" w14:paraId="5A01A041" w14:textId="77777777" w:rsidTr="008F7003">
        <w:trPr>
          <w:trHeight w:val="567"/>
        </w:trPr>
        <w:tc>
          <w:tcPr>
            <w:tcW w:w="7366" w:type="dxa"/>
          </w:tcPr>
          <w:p w14:paraId="3992301A" w14:textId="10EF44E9" w:rsidR="00895156" w:rsidRPr="0090648C" w:rsidRDefault="00A04210" w:rsidP="00895156">
            <w:pPr>
              <w:tabs>
                <w:tab w:val="left" w:pos="600"/>
              </w:tabs>
              <w:rPr>
                <w:rFonts w:ascii="Calibri" w:hAnsi="Calibri" w:cs="Calibri"/>
                <w:sz w:val="24"/>
                <w:szCs w:val="24"/>
              </w:rPr>
            </w:pPr>
            <w:r w:rsidRPr="0090648C">
              <w:rPr>
                <w:rFonts w:ascii="Calibri" w:hAnsi="Calibri" w:cs="Calibri"/>
                <w:sz w:val="24"/>
                <w:szCs w:val="24"/>
              </w:rPr>
              <w:t>Wnioskodawca nie korzystał nigdy z dofinansowania na zakup przedmiotu objętego wnioskiem</w:t>
            </w:r>
          </w:p>
        </w:tc>
        <w:tc>
          <w:tcPr>
            <w:tcW w:w="1696" w:type="dxa"/>
          </w:tcPr>
          <w:p w14:paraId="384C1656" w14:textId="1718266D" w:rsidR="00895156" w:rsidRPr="0090648C" w:rsidRDefault="00895156" w:rsidP="008951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8F7003"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90648C" w14:paraId="03F5226D" w14:textId="77777777" w:rsidTr="00396E46">
        <w:trPr>
          <w:trHeight w:val="280"/>
        </w:trPr>
        <w:tc>
          <w:tcPr>
            <w:tcW w:w="7366" w:type="dxa"/>
          </w:tcPr>
          <w:p w14:paraId="0B6DD49A" w14:textId="26392FE6" w:rsidR="00396E46" w:rsidRPr="0090648C" w:rsidRDefault="00396E46" w:rsidP="008951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Wniosek był kompletny w dniu przyjęcia</w:t>
            </w:r>
          </w:p>
        </w:tc>
        <w:tc>
          <w:tcPr>
            <w:tcW w:w="1696" w:type="dxa"/>
          </w:tcPr>
          <w:p w14:paraId="0F81DC82" w14:textId="1D245CDB" w:rsidR="00895156" w:rsidRPr="0090648C" w:rsidRDefault="00895156" w:rsidP="008951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8F7003"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95156" w:rsidRPr="008F7003" w14:paraId="2CE3A601" w14:textId="77777777" w:rsidTr="00353953">
        <w:trPr>
          <w:trHeight w:val="310"/>
        </w:trPr>
        <w:tc>
          <w:tcPr>
            <w:tcW w:w="7366" w:type="dxa"/>
          </w:tcPr>
          <w:p w14:paraId="6E364FBD" w14:textId="269E53F9" w:rsidR="00895156" w:rsidRPr="0090648C" w:rsidRDefault="00A04210" w:rsidP="00895156">
            <w:pPr>
              <w:tabs>
                <w:tab w:val="left" w:pos="1035"/>
              </w:tabs>
              <w:rPr>
                <w:rFonts w:ascii="Calibri" w:hAnsi="Calibri" w:cs="Calibri"/>
                <w:sz w:val="24"/>
                <w:szCs w:val="24"/>
              </w:rPr>
            </w:pPr>
            <w:r w:rsidRPr="0090648C">
              <w:rPr>
                <w:rFonts w:ascii="Calibri" w:hAnsi="Calibri" w:cs="Calibri"/>
                <w:sz w:val="24"/>
                <w:szCs w:val="24"/>
              </w:rPr>
              <w:t>Odpowiednie u</w:t>
            </w:r>
            <w:r w:rsidR="00895156" w:rsidRPr="0090648C">
              <w:rPr>
                <w:rFonts w:ascii="Calibri" w:hAnsi="Calibri" w:cs="Calibri"/>
                <w:sz w:val="24"/>
                <w:szCs w:val="24"/>
              </w:rPr>
              <w:t>zasadnienie wniosku</w:t>
            </w:r>
          </w:p>
        </w:tc>
        <w:tc>
          <w:tcPr>
            <w:tcW w:w="1696" w:type="dxa"/>
          </w:tcPr>
          <w:p w14:paraId="349E02F1" w14:textId="3AA545BC" w:rsidR="00895156" w:rsidRPr="0090648C" w:rsidRDefault="00895156" w:rsidP="008951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8F7003" w:rsidRPr="009064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</w:tbl>
    <w:p w14:paraId="025EC903" w14:textId="0F811683" w:rsidR="00CB7441" w:rsidRPr="008F7003" w:rsidRDefault="00CB7441" w:rsidP="00396E46">
      <w:pPr>
        <w:jc w:val="center"/>
        <w:rPr>
          <w:rFonts w:ascii="Calibri" w:hAnsi="Calibri" w:cs="Calibri"/>
          <w:sz w:val="24"/>
          <w:szCs w:val="24"/>
        </w:rPr>
      </w:pPr>
      <w:r w:rsidRPr="008F7003">
        <w:rPr>
          <w:rFonts w:ascii="Calibri" w:hAnsi="Calibri" w:cs="Calibri"/>
          <w:sz w:val="24"/>
          <w:szCs w:val="24"/>
        </w:rPr>
        <w:t xml:space="preserve">Minimalny próg punktowy </w:t>
      </w:r>
      <w:r w:rsidR="00A04210" w:rsidRPr="008F7003">
        <w:rPr>
          <w:rFonts w:ascii="Calibri" w:hAnsi="Calibri" w:cs="Calibri"/>
          <w:sz w:val="24"/>
          <w:szCs w:val="24"/>
        </w:rPr>
        <w:t xml:space="preserve">- </w:t>
      </w:r>
      <w:r w:rsidR="0055201C">
        <w:rPr>
          <w:rFonts w:ascii="Calibri" w:hAnsi="Calibri" w:cs="Calibri"/>
          <w:b/>
          <w:bCs/>
          <w:sz w:val="24"/>
          <w:szCs w:val="24"/>
        </w:rPr>
        <w:t>1</w:t>
      </w:r>
      <w:r w:rsidR="008F7003">
        <w:rPr>
          <w:rFonts w:ascii="Calibri" w:hAnsi="Calibri" w:cs="Calibri"/>
          <w:b/>
          <w:bCs/>
          <w:sz w:val="24"/>
          <w:szCs w:val="24"/>
        </w:rPr>
        <w:t>0</w:t>
      </w:r>
      <w:r w:rsidRPr="008F7003">
        <w:rPr>
          <w:rFonts w:ascii="Calibri" w:hAnsi="Calibri" w:cs="Calibri"/>
          <w:sz w:val="24"/>
          <w:szCs w:val="24"/>
        </w:rPr>
        <w:t xml:space="preserve"> pkt</w:t>
      </w:r>
    </w:p>
    <w:p w14:paraId="67115F6E" w14:textId="734CC72C" w:rsidR="00A04210" w:rsidRPr="008F7003" w:rsidRDefault="00A04210" w:rsidP="008F7003">
      <w:pPr>
        <w:jc w:val="center"/>
        <w:rPr>
          <w:rFonts w:ascii="Calibri" w:hAnsi="Calibri" w:cs="Calibri"/>
          <w:sz w:val="24"/>
          <w:szCs w:val="24"/>
        </w:rPr>
      </w:pPr>
      <w:r w:rsidRPr="008F7003">
        <w:rPr>
          <w:rFonts w:ascii="Calibri" w:hAnsi="Calibri" w:cs="Calibri"/>
          <w:sz w:val="24"/>
          <w:szCs w:val="24"/>
        </w:rPr>
        <w:t>Udzielenie dofinansowania wnioskodawcom, których wnioski uzyskały ocenę poniżej ustalonego minimalnego progu punktowego, uzależnione będzie od możliwości wynikających z ostatecznej puli przekazanych środków PFRON</w:t>
      </w:r>
      <w:r w:rsidR="008F7003" w:rsidRPr="008F7003">
        <w:rPr>
          <w:rFonts w:ascii="Calibri" w:hAnsi="Calibri" w:cs="Calibri"/>
          <w:sz w:val="24"/>
          <w:szCs w:val="24"/>
        </w:rPr>
        <w:t>.</w:t>
      </w:r>
    </w:p>
    <w:p w14:paraId="5F108B6A" w14:textId="77777777" w:rsidR="00C3712E" w:rsidRPr="00C3712E" w:rsidRDefault="00C3712E" w:rsidP="00C3712E">
      <w:pPr>
        <w:rPr>
          <w:rFonts w:ascii="Verdana" w:hAnsi="Verdana"/>
        </w:rPr>
      </w:pPr>
    </w:p>
    <w:p w14:paraId="1BACFBCD" w14:textId="77777777" w:rsidR="00CB7441" w:rsidRPr="00C3712E" w:rsidRDefault="00CB7441">
      <w:pPr>
        <w:rPr>
          <w:rFonts w:ascii="Verdana" w:hAnsi="Verdana"/>
        </w:rPr>
      </w:pPr>
    </w:p>
    <w:sectPr w:rsidR="00CB7441" w:rsidRPr="00C3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62F"/>
    <w:multiLevelType w:val="multilevel"/>
    <w:tmpl w:val="7F6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30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E"/>
    <w:rsid w:val="00006D18"/>
    <w:rsid w:val="0003226F"/>
    <w:rsid w:val="001B7284"/>
    <w:rsid w:val="001D3CB9"/>
    <w:rsid w:val="002635F1"/>
    <w:rsid w:val="00353953"/>
    <w:rsid w:val="00386FEC"/>
    <w:rsid w:val="00396E46"/>
    <w:rsid w:val="0055201C"/>
    <w:rsid w:val="00895156"/>
    <w:rsid w:val="008F6FED"/>
    <w:rsid w:val="008F7003"/>
    <w:rsid w:val="0090648C"/>
    <w:rsid w:val="009A2668"/>
    <w:rsid w:val="00A04210"/>
    <w:rsid w:val="00BD0A7C"/>
    <w:rsid w:val="00C3712E"/>
    <w:rsid w:val="00CB7441"/>
    <w:rsid w:val="00DD70B6"/>
    <w:rsid w:val="00E920D1"/>
    <w:rsid w:val="00E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AAB8"/>
  <w15:chartTrackingRefBased/>
  <w15:docId w15:val="{CF85A22B-852C-4079-853A-986225B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AgataHorabik</dc:creator>
  <cp:keywords/>
  <dc:description/>
  <cp:lastModifiedBy>AgataHorabik</cp:lastModifiedBy>
  <cp:revision>17</cp:revision>
  <cp:lastPrinted>2023-02-17T08:36:00Z</cp:lastPrinted>
  <dcterms:created xsi:type="dcterms:W3CDTF">2021-01-19T13:15:00Z</dcterms:created>
  <dcterms:modified xsi:type="dcterms:W3CDTF">2024-02-21T12:21:00Z</dcterms:modified>
</cp:coreProperties>
</file>